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CAA" w:rsidRDefault="00AF4CAA" w:rsidP="00D94E4A">
      <w:pPr>
        <w:rPr>
          <w:rFonts w:ascii="Cambria" w:hAnsi="Cambria"/>
          <w:b/>
          <w:bCs/>
        </w:rPr>
      </w:pPr>
    </w:p>
    <w:p w:rsidR="00AF4CAA" w:rsidRDefault="00AF4CAA" w:rsidP="00D94E4A">
      <w:pPr>
        <w:rPr>
          <w:rFonts w:ascii="Cambria" w:hAnsi="Cambria"/>
          <w:b/>
          <w:bCs/>
        </w:rPr>
      </w:pPr>
    </w:p>
    <w:p w:rsidR="00D94E4A" w:rsidRPr="00322988" w:rsidRDefault="00D94E4A" w:rsidP="00D94E4A">
      <w:pPr>
        <w:rPr>
          <w:rFonts w:ascii="Cambria" w:hAnsi="Cambria"/>
          <w:sz w:val="36"/>
          <w:szCs w:val="36"/>
        </w:rPr>
      </w:pPr>
      <w:r w:rsidRPr="00322988">
        <w:rPr>
          <w:rFonts w:ascii="Cambria" w:hAnsi="Cambria"/>
          <w:b/>
          <w:bCs/>
          <w:sz w:val="36"/>
          <w:szCs w:val="36"/>
        </w:rPr>
        <w:t>Mission</w:t>
      </w:r>
    </w:p>
    <w:p w:rsidR="00D94E4A" w:rsidRPr="00E46925" w:rsidRDefault="00D94E4A" w:rsidP="00D94E4A">
      <w:pPr>
        <w:rPr>
          <w:rFonts w:ascii="Cambria" w:hAnsi="Cambria"/>
        </w:rPr>
      </w:pPr>
    </w:p>
    <w:p w:rsidR="00D94E4A" w:rsidRPr="00322988" w:rsidRDefault="00D94E4A" w:rsidP="00D94E4A">
      <w:pPr>
        <w:rPr>
          <w:rFonts w:ascii="Cambria" w:hAnsi="Cambria"/>
          <w:sz w:val="28"/>
          <w:szCs w:val="28"/>
        </w:rPr>
      </w:pPr>
      <w:r w:rsidRPr="00322988">
        <w:rPr>
          <w:rFonts w:ascii="Cambria" w:hAnsi="Cambria"/>
          <w:sz w:val="28"/>
          <w:szCs w:val="28"/>
        </w:rPr>
        <w:t xml:space="preserve">Our Lady of Mercy Catholic School strives to further its mission of providing Catholic foundations for a life of prayer, knowledge, and service. Our Lady of Mercy Catholic School seeks the overall development and growth of each student – spiritually, socially, mentally, emotionally, and physically.  </w:t>
      </w:r>
    </w:p>
    <w:p w:rsidR="00D94E4A" w:rsidRPr="00322988" w:rsidRDefault="00D94E4A" w:rsidP="00D94E4A">
      <w:pPr>
        <w:rPr>
          <w:rFonts w:ascii="Cambria" w:hAnsi="Cambria"/>
          <w:sz w:val="28"/>
          <w:szCs w:val="28"/>
        </w:rPr>
      </w:pPr>
    </w:p>
    <w:p w:rsidR="00D94E4A" w:rsidRPr="00322988" w:rsidRDefault="00D94E4A" w:rsidP="00D94E4A">
      <w:pPr>
        <w:rPr>
          <w:rFonts w:ascii="Cambria" w:hAnsi="Cambria"/>
          <w:sz w:val="28"/>
          <w:szCs w:val="28"/>
        </w:rPr>
      </w:pPr>
      <w:r w:rsidRPr="00322988">
        <w:rPr>
          <w:rFonts w:ascii="Cambria" w:hAnsi="Cambria"/>
          <w:sz w:val="28"/>
          <w:szCs w:val="28"/>
        </w:rPr>
        <w:t>Our Lady of Mercy Athletics are an essential element of the education of students because they foster the development of character, life skills, sportsmanship and teamwork.  Our athletic programs strive to develop a positive self-image and encourage physical activity as a part of a healthy lifestyle.  Educational athletics serve as a source of school pride and maintain positive relationships between schools and communities.  While schools recognize the pride in winning, it does not supersede the educational goals of Athletics.</w:t>
      </w:r>
    </w:p>
    <w:p w:rsidR="00D94E4A" w:rsidRPr="00322988" w:rsidRDefault="00D94E4A" w:rsidP="00D94E4A">
      <w:pPr>
        <w:rPr>
          <w:rFonts w:ascii="Cambria" w:hAnsi="Cambria"/>
          <w:sz w:val="28"/>
          <w:szCs w:val="28"/>
        </w:rPr>
      </w:pPr>
    </w:p>
    <w:p w:rsidR="00D94E4A" w:rsidRPr="00322988" w:rsidRDefault="00D94E4A" w:rsidP="00D94E4A">
      <w:pPr>
        <w:rPr>
          <w:rFonts w:ascii="Cambria" w:hAnsi="Cambria"/>
          <w:sz w:val="28"/>
          <w:szCs w:val="28"/>
        </w:rPr>
      </w:pPr>
      <w:r w:rsidRPr="00322988">
        <w:rPr>
          <w:rFonts w:ascii="Cambria" w:hAnsi="Cambria"/>
          <w:sz w:val="28"/>
          <w:szCs w:val="28"/>
        </w:rPr>
        <w:t>Athletic Program Goals:</w:t>
      </w:r>
    </w:p>
    <w:p w:rsidR="00D94E4A" w:rsidRPr="00322988" w:rsidRDefault="00D94E4A" w:rsidP="00D94E4A">
      <w:pPr>
        <w:numPr>
          <w:ilvl w:val="0"/>
          <w:numId w:val="1"/>
        </w:numPr>
        <w:rPr>
          <w:rFonts w:ascii="Cambria" w:hAnsi="Cambria"/>
          <w:sz w:val="28"/>
          <w:szCs w:val="28"/>
        </w:rPr>
      </w:pPr>
      <w:r w:rsidRPr="00322988">
        <w:rPr>
          <w:rFonts w:ascii="Cambria" w:hAnsi="Cambria"/>
          <w:sz w:val="28"/>
          <w:szCs w:val="28"/>
        </w:rPr>
        <w:t>Offer Students an enjoyable experience.</w:t>
      </w:r>
    </w:p>
    <w:p w:rsidR="00D94E4A" w:rsidRPr="00322988" w:rsidRDefault="00D94E4A" w:rsidP="00D94E4A">
      <w:pPr>
        <w:numPr>
          <w:ilvl w:val="0"/>
          <w:numId w:val="1"/>
        </w:numPr>
        <w:rPr>
          <w:rFonts w:ascii="Cambria" w:hAnsi="Cambria"/>
          <w:sz w:val="28"/>
          <w:szCs w:val="28"/>
        </w:rPr>
      </w:pPr>
      <w:r w:rsidRPr="00322988">
        <w:rPr>
          <w:rFonts w:ascii="Cambria" w:hAnsi="Cambria"/>
          <w:sz w:val="28"/>
          <w:szCs w:val="28"/>
        </w:rPr>
        <w:t>Promote personal improvement in skills, physical condition, knowledge of sport and sportsmanship.</w:t>
      </w:r>
    </w:p>
    <w:p w:rsidR="00D94E4A" w:rsidRPr="00322988" w:rsidRDefault="00D94E4A" w:rsidP="00D94E4A">
      <w:pPr>
        <w:numPr>
          <w:ilvl w:val="0"/>
          <w:numId w:val="1"/>
        </w:numPr>
        <w:rPr>
          <w:rFonts w:ascii="Cambria" w:hAnsi="Cambria"/>
          <w:sz w:val="28"/>
          <w:szCs w:val="28"/>
        </w:rPr>
      </w:pPr>
      <w:r w:rsidRPr="00322988">
        <w:rPr>
          <w:rFonts w:ascii="Cambria" w:hAnsi="Cambria"/>
          <w:sz w:val="28"/>
          <w:szCs w:val="28"/>
        </w:rPr>
        <w:t>Promote programs of excellence that accomplish team goals and lead to success on and off the playing field.</w:t>
      </w:r>
    </w:p>
    <w:p w:rsidR="0061581F" w:rsidRPr="00D94E4A" w:rsidRDefault="0061581F" w:rsidP="00D94E4A">
      <w:pPr>
        <w:tabs>
          <w:tab w:val="left" w:pos="6041"/>
        </w:tabs>
      </w:pPr>
      <w:bookmarkStart w:id="0" w:name="_GoBack"/>
      <w:bookmarkEnd w:id="0"/>
    </w:p>
    <w:sectPr w:rsidR="0061581F" w:rsidRPr="00D94E4A" w:rsidSect="00AF4CAA">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32B" w:rsidRDefault="0006032B" w:rsidP="00AF4CAA">
      <w:r>
        <w:separator/>
      </w:r>
    </w:p>
  </w:endnote>
  <w:endnote w:type="continuationSeparator" w:id="0">
    <w:p w:rsidR="0006032B" w:rsidRDefault="0006032B" w:rsidP="00AF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upra-Light">
    <w:altName w:val="Franklin Gothic Medium Cond"/>
    <w:charset w:val="00"/>
    <w:family w:val="auto"/>
    <w:pitch w:val="variable"/>
    <w:sig w:usb0="00000001"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32B" w:rsidRDefault="0006032B" w:rsidP="00AF4CAA">
      <w:r>
        <w:separator/>
      </w:r>
    </w:p>
  </w:footnote>
  <w:footnote w:type="continuationSeparator" w:id="0">
    <w:p w:rsidR="0006032B" w:rsidRDefault="0006032B" w:rsidP="00AF4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CAA" w:rsidRPr="00AF4CAA" w:rsidRDefault="00F03F25" w:rsidP="00AF4CAA">
    <w:pPr>
      <w:jc w:val="center"/>
      <w:rPr>
        <w:rFonts w:ascii="Supra-Light" w:hAnsi="Supra-Light"/>
        <w:b/>
        <w:caps/>
        <w:color w:val="0F6292"/>
        <w:sz w:val="50"/>
        <w:szCs w:val="50"/>
      </w:rPr>
    </w:pPr>
    <w:r w:rsidRPr="00F03F25">
      <w:rPr>
        <w:rFonts w:ascii="Supra-Light" w:hAnsi="Supra-Light"/>
        <w:b/>
        <w:caps/>
        <w:noProof/>
        <w:color w:val="0F6292"/>
        <w:sz w:val="50"/>
        <w:szCs w:val="50"/>
        <w:lang w:eastAsia="en-US" w:bidi="ar-SA"/>
      </w:rPr>
      <mc:AlternateContent>
        <mc:Choice Requires="wps">
          <w:drawing>
            <wp:anchor distT="45720" distB="45720" distL="114300" distR="114300" simplePos="0" relativeHeight="251658239" behindDoc="0" locked="0" layoutInCell="1" allowOverlap="1" wp14:anchorId="385771A2" wp14:editId="0DAF19EA">
              <wp:simplePos x="0" y="0"/>
              <wp:positionH relativeFrom="column">
                <wp:posOffset>2974975</wp:posOffset>
              </wp:positionH>
              <wp:positionV relativeFrom="paragraph">
                <wp:posOffset>79375</wp:posOffset>
              </wp:positionV>
              <wp:extent cx="2360930" cy="1404620"/>
              <wp:effectExtent l="0" t="0" r="3810" b="0"/>
              <wp:wrapThrough wrapText="bothSides">
                <wp:wrapPolygon edited="0">
                  <wp:start x="0" y="0"/>
                  <wp:lineTo x="0" y="20557"/>
                  <wp:lineTo x="21462" y="20557"/>
                  <wp:lineTo x="2146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03F25" w:rsidRDefault="00F03F25">
                          <w:r w:rsidRPr="00AF4CAA">
                            <w:rPr>
                              <w:rFonts w:ascii="Supra-Light" w:hAnsi="Supra-Light"/>
                              <w:b/>
                              <w:caps/>
                              <w:color w:val="0F6292"/>
                              <w:sz w:val="50"/>
                              <w:szCs w:val="50"/>
                            </w:rPr>
                            <w:t>mercy athletics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5771A2" id="_x0000_t202" coordsize="21600,21600" o:spt="202" path="m,l,21600r21600,l21600,xe">
              <v:stroke joinstyle="miter"/>
              <v:path gradientshapeok="t" o:connecttype="rect"/>
            </v:shapetype>
            <v:shape id="Text Box 2" o:spid="_x0000_s1026" type="#_x0000_t202" style="position:absolute;left:0;text-align:left;margin-left:234.25pt;margin-top:6.25pt;width:185.9pt;height:110.6pt;z-index:251658239;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" stroked="f">
              <v:textbox style="mso-fit-shape-to-text:t">
                <w:txbxContent>
                  <w:p w:rsidR="00F03F25" w:rsidRDefault="00F03F25">
                    <w:r w:rsidRPr="00AF4CAA">
                      <w:rPr>
                        <w:rFonts w:ascii="Supra-Light" w:hAnsi="Supra-Light"/>
                        <w:b/>
                        <w:caps/>
                        <w:color w:val="0F6292"/>
                        <w:sz w:val="50"/>
                        <w:szCs w:val="50"/>
                      </w:rPr>
                      <w:t>mercy athletics</w:t>
                    </w:r>
                  </w:p>
                </w:txbxContent>
              </v:textbox>
              <w10:wrap type="through"/>
            </v:shape>
          </w:pict>
        </mc:Fallback>
      </mc:AlternateContent>
    </w:r>
    <w:r>
      <w:rPr>
        <w:noProof/>
        <w:lang w:eastAsia="en-US" w:bidi="ar-SA"/>
      </w:rPr>
      <w:drawing>
        <wp:anchor distT="0" distB="0" distL="114300" distR="114300" simplePos="0" relativeHeight="251659264" behindDoc="1" locked="0" layoutInCell="1" allowOverlap="1" wp14:anchorId="03F03E92" wp14:editId="329D25C1">
          <wp:simplePos x="0" y="0"/>
          <wp:positionH relativeFrom="page">
            <wp:posOffset>13335</wp:posOffset>
          </wp:positionH>
          <wp:positionV relativeFrom="page">
            <wp:posOffset>6626</wp:posOffset>
          </wp:positionV>
          <wp:extent cx="77724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CAA">
      <w:rPr>
        <w:rFonts w:ascii="Supra-Light" w:hAnsi="Supra-Light"/>
        <w:b/>
        <w:caps/>
        <w:color w:val="0F6292"/>
        <w:sz w:val="50"/>
        <w:szCs w:val="50"/>
      </w:rPr>
      <w:t xml:space="preserve">       </w:t>
    </w:r>
    <w:r w:rsidR="00440652">
      <w:rPr>
        <w:rFonts w:ascii="Supra-Light" w:hAnsi="Supra-Light"/>
        <w:b/>
        <w:caps/>
        <w:color w:val="0F6292"/>
        <w:sz w:val="50"/>
        <w:szCs w:val="50"/>
      </w:rPr>
      <w:t xml:space="preserve">                              </w:t>
    </w:r>
  </w:p>
  <w:p w:rsidR="00AF4CAA" w:rsidRDefault="00AF4CAA" w:rsidP="00AF4CAA">
    <w:pPr>
      <w:jc w:val="center"/>
      <w:rPr>
        <w:rFonts w:ascii="Supra-Light" w:hAnsi="Supra-Light"/>
        <w:caps/>
        <w:color w:val="0F6292"/>
        <w:sz w:val="50"/>
        <w:szCs w:val="50"/>
      </w:rPr>
    </w:pPr>
    <w:r>
      <w:rPr>
        <w:rFonts w:ascii="Supra-Light" w:hAnsi="Supra-Light"/>
        <w:caps/>
        <w:color w:val="0F6292"/>
        <w:sz w:val="50"/>
        <w:szCs w:val="50"/>
      </w:rPr>
      <w:t xml:space="preserve">                           </w:t>
    </w:r>
  </w:p>
  <w:p w:rsidR="00AF4CAA" w:rsidRDefault="00AF4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B225D"/>
    <w:multiLevelType w:val="hybridMultilevel"/>
    <w:tmpl w:val="FBB6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7636A4"/>
    <w:multiLevelType w:val="hybridMultilevel"/>
    <w:tmpl w:val="9DB6C680"/>
    <w:lvl w:ilvl="0" w:tplc="B3182E1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EA1C4D"/>
    <w:multiLevelType w:val="hybridMultilevel"/>
    <w:tmpl w:val="C7D26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80037"/>
    <w:multiLevelType w:val="hybridMultilevel"/>
    <w:tmpl w:val="B264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4A"/>
    <w:rsid w:val="0006032B"/>
    <w:rsid w:val="00146FCC"/>
    <w:rsid w:val="00322988"/>
    <w:rsid w:val="00440652"/>
    <w:rsid w:val="0061581F"/>
    <w:rsid w:val="0085760F"/>
    <w:rsid w:val="00AF4CAA"/>
    <w:rsid w:val="00C25640"/>
    <w:rsid w:val="00C351C9"/>
    <w:rsid w:val="00CD31E2"/>
    <w:rsid w:val="00D94E4A"/>
    <w:rsid w:val="00F03F25"/>
    <w:rsid w:val="00FC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C77FFF-89C7-47BD-B31E-E7E798EB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E4A"/>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CA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AF4CAA"/>
    <w:rPr>
      <w:rFonts w:ascii="Times New Roman" w:eastAsia="Arial Unicode MS" w:hAnsi="Times New Roman" w:cs="Mangal"/>
      <w:kern w:val="1"/>
      <w:sz w:val="24"/>
      <w:szCs w:val="21"/>
      <w:lang w:eastAsia="hi-IN" w:bidi="hi-IN"/>
    </w:rPr>
  </w:style>
  <w:style w:type="paragraph" w:styleId="Footer">
    <w:name w:val="footer"/>
    <w:basedOn w:val="Normal"/>
    <w:link w:val="FooterChar"/>
    <w:uiPriority w:val="99"/>
    <w:unhideWhenUsed/>
    <w:rsid w:val="00AF4CA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AF4CAA"/>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B85A7-4E43-4113-A25D-8DA146657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Jazz Traylor</dc:creator>
  <cp:keywords/>
  <dc:description/>
  <cp:lastModifiedBy>Jazz Traylor</cp:lastModifiedBy>
  <cp:revision>2</cp:revision>
  <dcterms:created xsi:type="dcterms:W3CDTF">2014-07-02T17:54:00Z</dcterms:created>
  <dcterms:modified xsi:type="dcterms:W3CDTF">2014-07-02T17:54:00Z</dcterms:modified>
</cp:coreProperties>
</file>